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4D0FC" w14:textId="2BEE92E8" w:rsidR="004772ED" w:rsidRPr="004772ED" w:rsidRDefault="004772ED" w:rsidP="004772ED">
      <w:pPr>
        <w:jc w:val="right"/>
        <w:rPr>
          <w:rFonts w:ascii="Calibri" w:eastAsia="Calibri" w:hAnsi="Calibri" w:cs="Calibri"/>
          <w:color w:val="0070C0"/>
        </w:rPr>
      </w:pPr>
      <w:bookmarkStart w:id="0" w:name="_Toc167204070"/>
      <w:bookmarkStart w:id="1" w:name="_Ref38285444"/>
      <w:bookmarkStart w:id="2" w:name="_Ref38291496"/>
      <w:bookmarkStart w:id="3" w:name="_Toc126333941"/>
      <w:r w:rsidRPr="004772ED">
        <w:rPr>
          <w:rFonts w:ascii="Calibri" w:eastAsia="Calibri" w:hAnsi="Calibri" w:cs="Calibri"/>
          <w:color w:val="0070C0"/>
        </w:rPr>
        <w:t xml:space="preserve">Pirkimo sąlygų </w:t>
      </w:r>
      <w:r>
        <w:rPr>
          <w:rFonts w:ascii="Calibri" w:eastAsia="Calibri" w:hAnsi="Calibri" w:cs="Calibri"/>
          <w:color w:val="0070C0"/>
        </w:rPr>
        <w:t>4</w:t>
      </w:r>
      <w:r w:rsidRPr="004772ED">
        <w:rPr>
          <w:rFonts w:ascii="Calibri" w:eastAsia="Calibri" w:hAnsi="Calibri" w:cs="Calibri"/>
          <w:color w:val="0070C0"/>
        </w:rPr>
        <w:t xml:space="preserve"> priedas</w:t>
      </w:r>
      <w:bookmarkEnd w:id="1"/>
      <w:bookmarkEnd w:id="2"/>
      <w:bookmarkEnd w:id="3"/>
    </w:p>
    <w:p w14:paraId="3AA69123" w14:textId="77777777" w:rsidR="00E43A7A" w:rsidRPr="004F302F" w:rsidRDefault="00E43A7A" w:rsidP="00E43A7A">
      <w:pPr>
        <w:jc w:val="center"/>
        <w:rPr>
          <w:rFonts w:ascii="Times New Roman" w:hAnsi="Times New Roman" w:cs="Times New Roman"/>
          <w:b/>
          <w:bCs/>
          <w:color w:val="000000"/>
        </w:rPr>
      </w:pPr>
      <w:r w:rsidRPr="004F302F">
        <w:rPr>
          <w:rFonts w:ascii="Times New Roman" w:hAnsi="Times New Roman" w:cs="Times New Roman"/>
          <w:b/>
          <w:bCs/>
          <w:color w:val="000000" w:themeColor="text1"/>
        </w:rPr>
        <w:t>TIEKĖJŲ KVALIFIKACIJOS REIKALAVIMAI</w:t>
      </w:r>
    </w:p>
    <w:p w14:paraId="2A8B6164" w14:textId="234835BD" w:rsidR="007F64A5" w:rsidRPr="004F302F" w:rsidRDefault="007F64A5" w:rsidP="007F64A5">
      <w:pPr>
        <w:numPr>
          <w:ilvl w:val="0"/>
          <w:numId w:val="4"/>
        </w:numPr>
        <w:spacing w:after="0" w:line="240" w:lineRule="auto"/>
        <w:ind w:left="0" w:firstLine="567"/>
        <w:contextualSpacing/>
        <w:jc w:val="both"/>
        <w:rPr>
          <w:rFonts w:ascii="Times New Roman" w:eastAsia="Times New Roman" w:hAnsi="Times New Roman" w:cs="Times New Roman"/>
          <w:bCs/>
          <w:sz w:val="24"/>
          <w:szCs w:val="24"/>
          <w:lang w:eastAsia="ar-SA"/>
        </w:rPr>
      </w:pPr>
      <w:r w:rsidRPr="004F302F">
        <w:rPr>
          <w:rFonts w:ascii="Times New Roman" w:eastAsia="Times New Roman" w:hAnsi="Times New Roman" w:cs="Times New Roman"/>
          <w:bCs/>
          <w:sz w:val="24"/>
          <w:szCs w:val="24"/>
          <w:lang w:eastAsia="ar-SA"/>
        </w:rPr>
        <w:t xml:space="preserve">Tiekėjo kvalifikacija turi atitikti šiame priede nustatytus reikalavimus kvalifikacijai. </w:t>
      </w:r>
      <w:r w:rsidR="00E3404C" w:rsidRPr="004F302F">
        <w:rPr>
          <w:rFonts w:ascii="Times New Roman" w:eastAsia="Times New Roman" w:hAnsi="Times New Roman" w:cs="Times New Roman"/>
          <w:bCs/>
          <w:sz w:val="24"/>
          <w:szCs w:val="24"/>
          <w:lang w:eastAsia="ar-SA"/>
        </w:rPr>
        <w:t>S</w:t>
      </w:r>
      <w:r w:rsidR="00E3404C" w:rsidRPr="004F302F">
        <w:rPr>
          <w:rFonts w:ascii="Times New Roman" w:eastAsia="Times New Roman" w:hAnsi="Times New Roman" w:cs="Times New Roman"/>
          <w:bCs/>
          <w:sz w:val="24"/>
          <w:szCs w:val="24"/>
          <w:lang w:eastAsia="ar-SA"/>
        </w:rPr>
        <w:t>ubtiekėjams ši</w:t>
      </w:r>
      <w:r w:rsidR="00E3404C" w:rsidRPr="004F302F">
        <w:rPr>
          <w:rFonts w:ascii="Times New Roman" w:eastAsia="Times New Roman" w:hAnsi="Times New Roman" w:cs="Times New Roman"/>
          <w:bCs/>
          <w:sz w:val="24"/>
          <w:szCs w:val="24"/>
          <w:lang w:eastAsia="ar-SA"/>
        </w:rPr>
        <w:t>e</w:t>
      </w:r>
      <w:r w:rsidR="00E3404C" w:rsidRPr="004F302F">
        <w:rPr>
          <w:rFonts w:ascii="Times New Roman" w:eastAsia="Times New Roman" w:hAnsi="Times New Roman" w:cs="Times New Roman"/>
          <w:bCs/>
          <w:sz w:val="24"/>
          <w:szCs w:val="24"/>
          <w:lang w:eastAsia="ar-SA"/>
        </w:rPr>
        <w:t xml:space="preserve"> reikalavima</w:t>
      </w:r>
      <w:r w:rsidR="00E3404C" w:rsidRPr="004F302F">
        <w:rPr>
          <w:rFonts w:ascii="Times New Roman" w:eastAsia="Times New Roman" w:hAnsi="Times New Roman" w:cs="Times New Roman"/>
          <w:bCs/>
          <w:sz w:val="24"/>
          <w:szCs w:val="24"/>
          <w:lang w:eastAsia="ar-SA"/>
        </w:rPr>
        <w:t>i</w:t>
      </w:r>
      <w:r w:rsidR="00E3404C" w:rsidRPr="004F302F">
        <w:rPr>
          <w:rFonts w:ascii="Times New Roman" w:eastAsia="Times New Roman" w:hAnsi="Times New Roman" w:cs="Times New Roman"/>
          <w:bCs/>
          <w:sz w:val="24"/>
          <w:szCs w:val="24"/>
          <w:lang w:eastAsia="ar-SA"/>
        </w:rPr>
        <w:t xml:space="preserve"> nenustatom</w:t>
      </w:r>
      <w:r w:rsidR="00E3404C" w:rsidRPr="004F302F">
        <w:rPr>
          <w:rFonts w:ascii="Times New Roman" w:eastAsia="Times New Roman" w:hAnsi="Times New Roman" w:cs="Times New Roman"/>
          <w:bCs/>
          <w:sz w:val="24"/>
          <w:szCs w:val="24"/>
          <w:lang w:eastAsia="ar-SA"/>
        </w:rPr>
        <w:t>i.</w:t>
      </w:r>
    </w:p>
    <w:p w14:paraId="402414F7" w14:textId="4EAA8F26" w:rsidR="007F64A5" w:rsidRPr="004F302F" w:rsidRDefault="007F64A5" w:rsidP="007F64A5">
      <w:pPr>
        <w:numPr>
          <w:ilvl w:val="0"/>
          <w:numId w:val="4"/>
        </w:numPr>
        <w:spacing w:after="0" w:line="240" w:lineRule="auto"/>
        <w:ind w:left="0" w:firstLine="567"/>
        <w:contextualSpacing/>
        <w:jc w:val="both"/>
        <w:rPr>
          <w:rFonts w:ascii="Times New Roman" w:eastAsia="Times New Roman" w:hAnsi="Times New Roman" w:cs="Times New Roman"/>
          <w:bCs/>
          <w:sz w:val="24"/>
          <w:szCs w:val="24"/>
          <w:lang w:eastAsia="ar-SA"/>
        </w:rPr>
      </w:pPr>
      <w:r w:rsidRPr="004F302F">
        <w:rPr>
          <w:rFonts w:ascii="Times New Roman" w:eastAsia="Times New Roman" w:hAnsi="Times New Roman" w:cs="Times New Roman"/>
          <w:bCs/>
          <w:sz w:val="24"/>
          <w:szCs w:val="24"/>
          <w:lang w:eastAsia="ar-SA"/>
        </w:rPr>
        <w:t xml:space="preserve">Jeigu pasiūlymą teikia ūkio subjektų grupė – </w:t>
      </w:r>
      <w:r w:rsidR="00E3404C" w:rsidRPr="004F302F">
        <w:rPr>
          <w:rFonts w:ascii="Times New Roman" w:eastAsia="Times New Roman" w:hAnsi="Times New Roman" w:cs="Times New Roman"/>
          <w:bCs/>
          <w:sz w:val="24"/>
          <w:szCs w:val="24"/>
          <w:lang w:eastAsia="ar-SA"/>
        </w:rPr>
        <w:t>reikalavimą turi atitikti visi ūkio subjektų grupės nariai kartu (ūkio subjektų grupės narių turima patirtis sumuojama), atsižvelgiant į jų prisiimamus įsipareigojimus</w:t>
      </w:r>
      <w:r w:rsidRPr="004F302F">
        <w:rPr>
          <w:rFonts w:ascii="Times New Roman" w:eastAsia="Times New Roman" w:hAnsi="Times New Roman" w:cs="Times New Roman"/>
          <w:bCs/>
          <w:sz w:val="24"/>
          <w:szCs w:val="24"/>
          <w:lang w:eastAsia="ar-SA"/>
        </w:rPr>
        <w:t>.</w:t>
      </w:r>
    </w:p>
    <w:p w14:paraId="43452730" w14:textId="6AA2B5E1" w:rsidR="007F64A5" w:rsidRPr="004F302F" w:rsidRDefault="007F64A5" w:rsidP="007F64A5">
      <w:pPr>
        <w:numPr>
          <w:ilvl w:val="0"/>
          <w:numId w:val="4"/>
        </w:numPr>
        <w:spacing w:after="0" w:line="240" w:lineRule="auto"/>
        <w:ind w:left="0" w:firstLine="567"/>
        <w:contextualSpacing/>
        <w:jc w:val="both"/>
        <w:rPr>
          <w:rFonts w:ascii="Times New Roman" w:eastAsia="Times New Roman" w:hAnsi="Times New Roman" w:cs="Times New Roman"/>
          <w:bCs/>
          <w:sz w:val="24"/>
          <w:szCs w:val="24"/>
          <w:lang w:eastAsia="ar-SA"/>
        </w:rPr>
      </w:pPr>
      <w:r w:rsidRPr="004F302F">
        <w:rPr>
          <w:rFonts w:ascii="Times New Roman" w:eastAsia="Times New Roman" w:hAnsi="Times New Roman" w:cs="Times New Roman"/>
          <w:bCs/>
          <w:sz w:val="24"/>
          <w:szCs w:val="24"/>
          <w:lang w:eastAsia="ar-SA"/>
        </w:rPr>
        <w:t xml:space="preserve">Tiekėjas </w:t>
      </w:r>
      <w:r w:rsidR="00E3404C" w:rsidRPr="004F302F">
        <w:rPr>
          <w:rFonts w:ascii="Times New Roman" w:eastAsia="Times New Roman" w:hAnsi="Times New Roman" w:cs="Times New Roman"/>
          <w:bCs/>
          <w:sz w:val="24"/>
          <w:szCs w:val="24"/>
          <w:lang w:eastAsia="ar-SA"/>
        </w:rPr>
        <w:t>gali remtis kitų ūkio subjektų pajėgumais tik tuo atveju, jeigu tie subjektai patys vykdys tą pirkimo sutarties dalį, kuriai reikia jų turimų pajėgumų</w:t>
      </w:r>
      <w:r w:rsidRPr="004F302F">
        <w:rPr>
          <w:rFonts w:ascii="Times New Roman" w:eastAsia="Times New Roman" w:hAnsi="Times New Roman" w:cs="Times New Roman"/>
          <w:bCs/>
          <w:sz w:val="24"/>
          <w:szCs w:val="24"/>
          <w:lang w:eastAsia="ar-SA"/>
        </w:rPr>
        <w:t>.</w:t>
      </w:r>
    </w:p>
    <w:p w14:paraId="5A0FCAC4" w14:textId="05B131AA" w:rsidR="00E3404C" w:rsidRPr="004F302F" w:rsidRDefault="00E3404C" w:rsidP="007F64A5">
      <w:pPr>
        <w:numPr>
          <w:ilvl w:val="0"/>
          <w:numId w:val="4"/>
        </w:numPr>
        <w:spacing w:after="0" w:line="240" w:lineRule="auto"/>
        <w:ind w:left="0" w:firstLine="567"/>
        <w:contextualSpacing/>
        <w:jc w:val="both"/>
        <w:rPr>
          <w:rFonts w:ascii="Times New Roman" w:eastAsia="Times New Roman" w:hAnsi="Times New Roman" w:cs="Times New Roman"/>
          <w:bCs/>
          <w:sz w:val="24"/>
          <w:szCs w:val="24"/>
          <w:lang w:eastAsia="ar-SA"/>
        </w:rPr>
      </w:pPr>
      <w:r w:rsidRPr="004F302F">
        <w:rPr>
          <w:rFonts w:ascii="Times New Roman" w:eastAsia="Times New Roman" w:hAnsi="Times New Roman" w:cs="Times New Roman"/>
          <w:bCs/>
          <w:sz w:val="24"/>
          <w:szCs w:val="24"/>
          <w:lang w:eastAsia="ar-SA"/>
        </w:rPr>
        <w:t xml:space="preserve">Tiekėjui nedraudžiama remtis sutartimi, kurią tiekėjas vykdė ne vienas, bet kartu su kitais ūkio subjektais. </w:t>
      </w:r>
      <w:r w:rsidRPr="004F302F">
        <w:rPr>
          <w:rFonts w:ascii="Times New Roman" w:eastAsia="Times New Roman" w:hAnsi="Times New Roman" w:cs="Times New Roman"/>
          <w:bCs/>
          <w:sz w:val="24"/>
          <w:szCs w:val="24"/>
          <w:lang w:eastAsia="ar-SA"/>
        </w:rPr>
        <w:t>T</w:t>
      </w:r>
      <w:r w:rsidRPr="004F302F">
        <w:rPr>
          <w:rFonts w:ascii="Times New Roman" w:eastAsia="Times New Roman" w:hAnsi="Times New Roman" w:cs="Times New Roman"/>
          <w:bCs/>
          <w:sz w:val="24"/>
          <w:szCs w:val="24"/>
          <w:lang w:eastAsia="ar-SA"/>
        </w:rPr>
        <w:t xml:space="preserve">okiu atveju </w:t>
      </w:r>
      <w:r w:rsidRPr="004F302F">
        <w:rPr>
          <w:rFonts w:ascii="Times New Roman" w:eastAsia="Times New Roman" w:hAnsi="Times New Roman" w:cs="Times New Roman"/>
          <w:bCs/>
          <w:sz w:val="24"/>
          <w:szCs w:val="24"/>
          <w:lang w:eastAsia="ar-SA"/>
        </w:rPr>
        <w:t>bus</w:t>
      </w:r>
      <w:r w:rsidRPr="004F302F">
        <w:rPr>
          <w:rFonts w:ascii="Times New Roman" w:eastAsia="Times New Roman" w:hAnsi="Times New Roman" w:cs="Times New Roman"/>
          <w:bCs/>
          <w:sz w:val="24"/>
          <w:szCs w:val="24"/>
          <w:lang w:eastAsia="ar-SA"/>
        </w:rPr>
        <w:t xml:space="preserve"> vertinami būtent konkretaus tiekėjo, dalyvaujančio viešajame pirkime, suteiktos paslaugos, jų apimtis, vertė, o ne visas vykdytos sutarties objektas.</w:t>
      </w:r>
    </w:p>
    <w:p w14:paraId="237272A9" w14:textId="77777777" w:rsidR="007F64A5" w:rsidRPr="004F302F" w:rsidRDefault="007F64A5" w:rsidP="007F64A5">
      <w:pPr>
        <w:numPr>
          <w:ilvl w:val="0"/>
          <w:numId w:val="4"/>
        </w:numPr>
        <w:spacing w:after="0" w:line="240" w:lineRule="auto"/>
        <w:ind w:left="0" w:firstLine="567"/>
        <w:contextualSpacing/>
        <w:jc w:val="both"/>
        <w:rPr>
          <w:rFonts w:ascii="Times New Roman" w:eastAsia="Times New Roman" w:hAnsi="Times New Roman" w:cs="Times New Roman"/>
          <w:bCs/>
          <w:sz w:val="24"/>
          <w:szCs w:val="24"/>
          <w:lang w:eastAsia="ar-SA"/>
        </w:rPr>
      </w:pPr>
      <w:r w:rsidRPr="004F302F">
        <w:rPr>
          <w:rFonts w:ascii="Times New Roman" w:eastAsia="Times New Roman" w:hAnsi="Times New Roman" w:cs="Times New Roman"/>
          <w:bCs/>
          <w:sz w:val="24"/>
          <w:szCs w:val="24"/>
          <w:lang w:eastAsia="ar-SA"/>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78A58D91" w14:textId="77777777" w:rsidR="007F64A5" w:rsidRPr="004F302F" w:rsidRDefault="007F64A5" w:rsidP="007F64A5">
      <w:pPr>
        <w:numPr>
          <w:ilvl w:val="0"/>
          <w:numId w:val="4"/>
        </w:numPr>
        <w:spacing w:after="0" w:line="240" w:lineRule="auto"/>
        <w:ind w:left="0" w:firstLine="567"/>
        <w:contextualSpacing/>
        <w:jc w:val="both"/>
        <w:rPr>
          <w:rFonts w:ascii="Times New Roman" w:eastAsia="Times New Roman" w:hAnsi="Times New Roman" w:cs="Times New Roman"/>
          <w:bCs/>
          <w:sz w:val="24"/>
          <w:szCs w:val="24"/>
          <w:lang w:eastAsia="ar-SA"/>
        </w:rPr>
      </w:pPr>
      <w:r w:rsidRPr="004F302F">
        <w:rPr>
          <w:rFonts w:ascii="Times New Roman" w:eastAsia="Times New Roman" w:hAnsi="Times New Roman" w:cs="Times New Roman"/>
          <w:bCs/>
          <w:sz w:val="24"/>
          <w:szCs w:val="24"/>
          <w:lang w:eastAsia="ar-SA"/>
        </w:rPr>
        <w:t>Tiekėjų galimybė patikslinti kvalifikacijos duomenis taikytina tik pradiniam, bet ne pakartotiniam kvalifikacijos duomenų aiškinimui (tikslinimui).</w:t>
      </w:r>
    </w:p>
    <w:p w14:paraId="0234DB28" w14:textId="77777777" w:rsidR="007F64A5" w:rsidRPr="004F302F" w:rsidRDefault="007F64A5" w:rsidP="007F64A5">
      <w:pPr>
        <w:numPr>
          <w:ilvl w:val="0"/>
          <w:numId w:val="4"/>
        </w:numPr>
        <w:spacing w:after="0" w:line="240" w:lineRule="auto"/>
        <w:ind w:left="0" w:firstLine="567"/>
        <w:contextualSpacing/>
        <w:jc w:val="both"/>
        <w:rPr>
          <w:rFonts w:ascii="Times New Roman" w:eastAsia="Times New Roman" w:hAnsi="Times New Roman" w:cs="Times New Roman"/>
          <w:bCs/>
          <w:sz w:val="24"/>
          <w:szCs w:val="24"/>
          <w:lang w:eastAsia="ar-SA"/>
        </w:rPr>
      </w:pPr>
      <w:r w:rsidRPr="004F302F">
        <w:rPr>
          <w:rFonts w:ascii="Times New Roman" w:eastAsia="Times New Roman" w:hAnsi="Times New Roman" w:cs="Times New Roman"/>
          <w:bCs/>
          <w:sz w:val="24"/>
          <w:szCs w:val="24"/>
          <w:lang w:eastAsia="ar-SA"/>
        </w:rPr>
        <w:t>Jeigu tiekėjas teikia lygiaverčius dokumentus, tai teikiamų dokumentų lygiavertiškumą turi įrodyti pats tiekėjas.</w:t>
      </w:r>
    </w:p>
    <w:p w14:paraId="559B951E" w14:textId="77777777" w:rsidR="001A7690" w:rsidRDefault="001A7690" w:rsidP="00E43A7A">
      <w:pPr>
        <w:pBdr>
          <w:top w:val="nil"/>
          <w:left w:val="nil"/>
          <w:bottom w:val="nil"/>
          <w:right w:val="nil"/>
          <w:between w:val="nil"/>
        </w:pBdr>
        <w:tabs>
          <w:tab w:val="left" w:pos="993"/>
        </w:tabs>
        <w:ind w:left="567"/>
        <w:jc w:val="both"/>
        <w:rPr>
          <w:b/>
          <w:bCs/>
          <w:color w:val="000000" w:themeColor="text1"/>
          <w:lang w:eastAsia="en-US"/>
        </w:rPr>
      </w:pPr>
    </w:p>
    <w:p w14:paraId="08B8310A" w14:textId="711F375B" w:rsidR="00E43A7A" w:rsidRPr="004F302F" w:rsidRDefault="00E43A7A" w:rsidP="00E43A7A">
      <w:pPr>
        <w:pBdr>
          <w:top w:val="nil"/>
          <w:left w:val="nil"/>
          <w:bottom w:val="nil"/>
          <w:right w:val="nil"/>
          <w:between w:val="nil"/>
        </w:pBdr>
        <w:tabs>
          <w:tab w:val="left" w:pos="993"/>
        </w:tabs>
        <w:ind w:left="567"/>
        <w:jc w:val="both"/>
        <w:rPr>
          <w:rFonts w:ascii="Times New Roman" w:hAnsi="Times New Roman" w:cs="Times New Roman"/>
          <w:b/>
          <w:bCs/>
          <w:color w:val="000000" w:themeColor="text1"/>
          <w:lang w:eastAsia="en-US"/>
        </w:rPr>
      </w:pPr>
      <w:r w:rsidRPr="004F302F">
        <w:rPr>
          <w:rFonts w:ascii="Times New Roman" w:hAnsi="Times New Roman" w:cs="Times New Roman"/>
          <w:b/>
          <w:bCs/>
          <w:color w:val="000000" w:themeColor="text1"/>
          <w:lang w:eastAsia="en-US"/>
        </w:rPr>
        <w:t>1 lentelė</w:t>
      </w:r>
    </w:p>
    <w:tbl>
      <w:tblPr>
        <w:tblW w:w="10093" w:type="dxa"/>
        <w:tblInd w:w="108" w:type="dxa"/>
        <w:tblLayout w:type="fixed"/>
        <w:tblLook w:val="0000" w:firstRow="0" w:lastRow="0" w:firstColumn="0" w:lastColumn="0" w:noHBand="0" w:noVBand="0"/>
      </w:tblPr>
      <w:tblGrid>
        <w:gridCol w:w="697"/>
        <w:gridCol w:w="4832"/>
        <w:gridCol w:w="4564"/>
      </w:tblGrid>
      <w:tr w:rsidR="00E43A7A" w:rsidRPr="007342BC" w14:paraId="270B4266" w14:textId="77777777" w:rsidTr="3AB446F6">
        <w:trPr>
          <w:trHeight w:val="592"/>
        </w:trPr>
        <w:tc>
          <w:tcPr>
            <w:tcW w:w="697" w:type="dxa"/>
            <w:tcBorders>
              <w:top w:val="single" w:sz="4" w:space="0" w:color="auto"/>
              <w:left w:val="single" w:sz="4" w:space="0" w:color="auto"/>
              <w:bottom w:val="single" w:sz="4" w:space="0" w:color="auto"/>
              <w:right w:val="single" w:sz="4" w:space="0" w:color="auto"/>
            </w:tcBorders>
          </w:tcPr>
          <w:p w14:paraId="1D3E0847" w14:textId="77777777" w:rsidR="00E43A7A" w:rsidRPr="007342BC" w:rsidRDefault="00E43A7A" w:rsidP="00DE1730">
            <w:pPr>
              <w:snapToGrid w:val="0"/>
              <w:jc w:val="center"/>
              <w:rPr>
                <w:color w:val="000000"/>
                <w:lang w:eastAsia="en-US"/>
              </w:rPr>
            </w:pPr>
            <w:r w:rsidRPr="007342BC">
              <w:rPr>
                <w:color w:val="000000" w:themeColor="text1"/>
              </w:rPr>
              <w:t>Eil. Nr.</w:t>
            </w:r>
          </w:p>
        </w:tc>
        <w:tc>
          <w:tcPr>
            <w:tcW w:w="4832" w:type="dxa"/>
            <w:tcBorders>
              <w:top w:val="single" w:sz="4" w:space="0" w:color="auto"/>
              <w:left w:val="single" w:sz="4" w:space="0" w:color="auto"/>
              <w:bottom w:val="single" w:sz="4" w:space="0" w:color="auto"/>
              <w:right w:val="single" w:sz="4" w:space="0" w:color="auto"/>
            </w:tcBorders>
          </w:tcPr>
          <w:p w14:paraId="6FD055BF" w14:textId="77777777" w:rsidR="00E43A7A" w:rsidRPr="007342BC" w:rsidRDefault="00E43A7A" w:rsidP="00DE1730">
            <w:pPr>
              <w:snapToGrid w:val="0"/>
              <w:jc w:val="center"/>
              <w:rPr>
                <w:color w:val="000000"/>
                <w:lang w:eastAsia="en-US"/>
              </w:rPr>
            </w:pPr>
            <w:r w:rsidRPr="007342BC">
              <w:rPr>
                <w:color w:val="000000" w:themeColor="text1"/>
              </w:rPr>
              <w:t>Kvalifikacijos reikalavimai</w:t>
            </w:r>
          </w:p>
        </w:tc>
        <w:tc>
          <w:tcPr>
            <w:tcW w:w="4564" w:type="dxa"/>
            <w:tcBorders>
              <w:top w:val="single" w:sz="4" w:space="0" w:color="000000" w:themeColor="text1"/>
              <w:left w:val="single" w:sz="4" w:space="0" w:color="auto"/>
              <w:bottom w:val="single" w:sz="4" w:space="0" w:color="000000" w:themeColor="text1"/>
              <w:right w:val="single" w:sz="4" w:space="0" w:color="000000" w:themeColor="text1"/>
            </w:tcBorders>
          </w:tcPr>
          <w:p w14:paraId="267664F1" w14:textId="77777777" w:rsidR="00E43A7A" w:rsidRPr="007342BC" w:rsidRDefault="00E43A7A" w:rsidP="00DE1730">
            <w:pPr>
              <w:snapToGrid w:val="0"/>
              <w:jc w:val="center"/>
              <w:rPr>
                <w:color w:val="000000"/>
                <w:lang w:eastAsia="en-US"/>
              </w:rPr>
            </w:pPr>
            <w:r w:rsidRPr="007342BC">
              <w:rPr>
                <w:color w:val="000000" w:themeColor="text1"/>
              </w:rPr>
              <w:t>Kvalifikacijos reikalavimus įrodantys dokumentai</w:t>
            </w:r>
          </w:p>
        </w:tc>
      </w:tr>
      <w:tr w:rsidR="00E43A7A" w:rsidRPr="007342BC" w14:paraId="38D8A237" w14:textId="77777777" w:rsidTr="3AB446F6">
        <w:trPr>
          <w:trHeight w:val="576"/>
        </w:trPr>
        <w:tc>
          <w:tcPr>
            <w:tcW w:w="697" w:type="dxa"/>
            <w:tcBorders>
              <w:top w:val="single" w:sz="4" w:space="0" w:color="auto"/>
              <w:left w:val="single" w:sz="4" w:space="0" w:color="auto"/>
              <w:bottom w:val="single" w:sz="4" w:space="0" w:color="auto"/>
              <w:right w:val="single" w:sz="4" w:space="0" w:color="auto"/>
            </w:tcBorders>
          </w:tcPr>
          <w:p w14:paraId="1B7DB984" w14:textId="77777777" w:rsidR="00E43A7A" w:rsidRPr="007342BC" w:rsidRDefault="00E43A7A" w:rsidP="00DE1730">
            <w:pPr>
              <w:jc w:val="both"/>
              <w:rPr>
                <w:lang w:eastAsia="en-US"/>
              </w:rPr>
            </w:pPr>
          </w:p>
        </w:tc>
        <w:tc>
          <w:tcPr>
            <w:tcW w:w="9396" w:type="dxa"/>
            <w:gridSpan w:val="2"/>
            <w:tcBorders>
              <w:top w:val="single" w:sz="4" w:space="0" w:color="auto"/>
              <w:left w:val="single" w:sz="4" w:space="0" w:color="auto"/>
              <w:bottom w:val="single" w:sz="4" w:space="0" w:color="auto"/>
              <w:right w:val="single" w:sz="4" w:space="0" w:color="000000" w:themeColor="text1"/>
            </w:tcBorders>
            <w:vAlign w:val="center"/>
          </w:tcPr>
          <w:p w14:paraId="4142C050" w14:textId="77777777" w:rsidR="00E43A7A" w:rsidRPr="007342BC" w:rsidRDefault="00E43A7A" w:rsidP="00DE1730">
            <w:pPr>
              <w:jc w:val="center"/>
              <w:rPr>
                <w:lang w:eastAsia="en-US"/>
              </w:rPr>
            </w:pPr>
            <w:r w:rsidRPr="007342BC">
              <w:rPr>
                <w:b/>
                <w:bCs/>
              </w:rPr>
              <w:t>Techninio ir profesinio pajėgumo reikalavimai</w:t>
            </w:r>
          </w:p>
        </w:tc>
      </w:tr>
      <w:tr w:rsidR="00E43A7A" w:rsidRPr="007342BC" w14:paraId="7E2AAD99" w14:textId="77777777" w:rsidTr="3AB446F6">
        <w:trPr>
          <w:trHeight w:val="762"/>
        </w:trPr>
        <w:tc>
          <w:tcPr>
            <w:tcW w:w="697" w:type="dxa"/>
            <w:tcBorders>
              <w:top w:val="single" w:sz="4" w:space="0" w:color="auto"/>
              <w:left w:val="single" w:sz="4" w:space="0" w:color="auto"/>
              <w:bottom w:val="single" w:sz="4" w:space="0" w:color="auto"/>
              <w:right w:val="single" w:sz="4" w:space="0" w:color="auto"/>
            </w:tcBorders>
          </w:tcPr>
          <w:p w14:paraId="69D3FA0F" w14:textId="05596211" w:rsidR="00E43A7A" w:rsidRPr="007342BC" w:rsidRDefault="00EB1D5F" w:rsidP="00DE1730">
            <w:pPr>
              <w:jc w:val="both"/>
              <w:rPr>
                <w:lang w:eastAsia="en-US"/>
              </w:rPr>
            </w:pPr>
            <w:r>
              <w:t>1</w:t>
            </w:r>
            <w:r w:rsidR="00E43A7A" w:rsidRPr="007342BC">
              <w:t>.</w:t>
            </w:r>
          </w:p>
        </w:tc>
        <w:tc>
          <w:tcPr>
            <w:tcW w:w="4832" w:type="dxa"/>
            <w:tcBorders>
              <w:top w:val="single" w:sz="4" w:space="0" w:color="auto"/>
              <w:left w:val="single" w:sz="4" w:space="0" w:color="auto"/>
              <w:bottom w:val="single" w:sz="4" w:space="0" w:color="auto"/>
              <w:right w:val="single" w:sz="4" w:space="0" w:color="auto"/>
            </w:tcBorders>
          </w:tcPr>
          <w:p w14:paraId="3592B41A" w14:textId="2DAB53B9" w:rsidR="004F302F" w:rsidRPr="004F302F" w:rsidRDefault="004F302F" w:rsidP="004F302F">
            <w:pPr>
              <w:suppressAutoHyphens/>
              <w:spacing w:after="200" w:line="240" w:lineRule="auto"/>
              <w:jc w:val="both"/>
              <w:rPr>
                <w:rFonts w:ascii="Times New Roman" w:eastAsia="Times New Roman" w:hAnsi="Times New Roman" w:cs="Times New Roman"/>
                <w:bCs/>
                <w:sz w:val="24"/>
                <w:szCs w:val="24"/>
                <w:lang w:eastAsia="ar-SA"/>
              </w:rPr>
            </w:pPr>
            <w:r w:rsidRPr="004F302F">
              <w:rPr>
                <w:rFonts w:ascii="Times New Roman" w:eastAsia="Times New Roman" w:hAnsi="Times New Roman" w:cs="Times New Roman"/>
                <w:bCs/>
                <w:sz w:val="24"/>
                <w:szCs w:val="24"/>
                <w:lang w:eastAsia="ar-SA"/>
              </w:rPr>
              <w:t xml:space="preserve">Tiekėjas per pastaruosius 3 (trejus) metus (iki pasiūlymų pateikimo termino pabaigos) arba per laiką nuo tiekėjo įregistravimo dienos (jeigu tiekėjas veiklą vykdo mažiau nei 3 (trejus) metus) yra </w:t>
            </w:r>
            <w:r>
              <w:rPr>
                <w:rFonts w:ascii="Times New Roman" w:eastAsia="Times New Roman" w:hAnsi="Times New Roman" w:cs="Times New Roman"/>
                <w:bCs/>
                <w:sz w:val="24"/>
                <w:szCs w:val="24"/>
                <w:lang w:eastAsia="ar-SA"/>
              </w:rPr>
              <w:t xml:space="preserve">savo jėgomis </w:t>
            </w:r>
            <w:r w:rsidRPr="004F302F">
              <w:rPr>
                <w:rFonts w:ascii="Times New Roman" w:eastAsia="Times New Roman" w:hAnsi="Times New Roman" w:cs="Times New Roman"/>
                <w:bCs/>
                <w:sz w:val="24"/>
                <w:szCs w:val="24"/>
                <w:lang w:eastAsia="ar-SA"/>
              </w:rPr>
              <w:t>sėkmingai įvykdęs arba šiuo metu vykdo bent vieną ar daugiau konferencijų,</w:t>
            </w:r>
            <w:r w:rsidRPr="004F302F">
              <w:rPr>
                <w:rFonts w:ascii="Times New Roman" w:eastAsia="Calibri" w:hAnsi="Times New Roman" w:cs="Times New Roman"/>
                <w:sz w:val="24"/>
                <w:szCs w:val="22"/>
                <w:lang w:eastAsia="en-US"/>
              </w:rPr>
              <w:t xml:space="preserve"> </w:t>
            </w:r>
            <w:r w:rsidRPr="004F302F">
              <w:rPr>
                <w:rFonts w:ascii="Times New Roman" w:eastAsia="Times New Roman" w:hAnsi="Times New Roman" w:cs="Times New Roman"/>
                <w:bCs/>
                <w:sz w:val="24"/>
                <w:szCs w:val="24"/>
                <w:lang w:eastAsia="ar-SA"/>
              </w:rPr>
              <w:t xml:space="preserve">seminarų, mokymų ar kitų panašaus pobūdžio dalykinių (ne pramoginių) renginių </w:t>
            </w:r>
            <w:r w:rsidRPr="00AF7972">
              <w:rPr>
                <w:rFonts w:ascii="Times New Roman" w:eastAsia="Times New Roman" w:hAnsi="Times New Roman" w:cs="Times New Roman"/>
                <w:bCs/>
                <w:sz w:val="24"/>
                <w:szCs w:val="24"/>
                <w:lang w:eastAsia="ar-SA"/>
              </w:rPr>
              <w:t>organizavimo paslaugų sutartį (-is), kurių bendra vertė ne mažesnė kaip 1</w:t>
            </w:r>
            <w:r w:rsidR="00AF7972" w:rsidRPr="00AF7972">
              <w:rPr>
                <w:rFonts w:ascii="Times New Roman" w:eastAsia="Times New Roman" w:hAnsi="Times New Roman" w:cs="Times New Roman"/>
                <w:bCs/>
                <w:sz w:val="24"/>
                <w:szCs w:val="24"/>
                <w:lang w:eastAsia="ar-SA"/>
              </w:rPr>
              <w:t>5</w:t>
            </w:r>
            <w:r w:rsidRPr="00AF7972">
              <w:rPr>
                <w:rFonts w:ascii="Times New Roman" w:eastAsia="Times New Roman" w:hAnsi="Times New Roman" w:cs="Times New Roman"/>
                <w:bCs/>
                <w:sz w:val="24"/>
                <w:szCs w:val="24"/>
                <w:lang w:eastAsia="ar-SA"/>
              </w:rPr>
              <w:t> 000,00 (</w:t>
            </w:r>
            <w:r w:rsidR="00AF7972" w:rsidRPr="00AF7972">
              <w:rPr>
                <w:rFonts w:ascii="Times New Roman" w:eastAsia="Times New Roman" w:hAnsi="Times New Roman" w:cs="Times New Roman"/>
                <w:bCs/>
                <w:sz w:val="24"/>
                <w:szCs w:val="24"/>
                <w:lang w:eastAsia="ar-SA"/>
              </w:rPr>
              <w:t>penkiolika</w:t>
            </w:r>
            <w:r w:rsidRPr="00AF7972">
              <w:rPr>
                <w:rFonts w:ascii="Times New Roman" w:eastAsia="Times New Roman" w:hAnsi="Times New Roman" w:cs="Times New Roman"/>
                <w:bCs/>
                <w:sz w:val="24"/>
                <w:szCs w:val="24"/>
                <w:lang w:eastAsia="ar-SA"/>
              </w:rPr>
              <w:t xml:space="preserve"> tūkstančių) eurų be PVM.</w:t>
            </w:r>
            <w:r w:rsidRPr="004F302F">
              <w:rPr>
                <w:rFonts w:ascii="Times New Roman" w:eastAsia="Times New Roman" w:hAnsi="Times New Roman" w:cs="Times New Roman"/>
                <w:bCs/>
                <w:sz w:val="24"/>
                <w:szCs w:val="24"/>
                <w:lang w:eastAsia="ar-SA"/>
              </w:rPr>
              <w:t xml:space="preserve"> </w:t>
            </w:r>
          </w:p>
          <w:p w14:paraId="58140C6E" w14:textId="77777777" w:rsidR="004F302F" w:rsidRPr="004F302F" w:rsidRDefault="004F302F" w:rsidP="004F302F">
            <w:pPr>
              <w:suppressAutoHyphens/>
              <w:spacing w:after="200" w:line="240" w:lineRule="auto"/>
              <w:jc w:val="both"/>
              <w:rPr>
                <w:rFonts w:ascii="Times New Roman" w:eastAsia="Times New Roman" w:hAnsi="Times New Roman" w:cs="Times New Roman"/>
                <w:bCs/>
                <w:sz w:val="24"/>
                <w:szCs w:val="24"/>
                <w:lang w:eastAsia="ar-SA"/>
              </w:rPr>
            </w:pPr>
            <w:r w:rsidRPr="004F302F">
              <w:rPr>
                <w:rFonts w:ascii="Times New Roman" w:eastAsia="Times New Roman" w:hAnsi="Times New Roman" w:cs="Times New Roman"/>
                <w:bCs/>
                <w:sz w:val="24"/>
                <w:szCs w:val="24"/>
                <w:lang w:eastAsia="ar-SA"/>
              </w:rPr>
              <w:t>Pramoginio pobūdžio renginiai, tokie kaip koncertai, festivaliai, šventiniai ar masiniai pramoginiai renginiai, nelaikomi tinkama patirtimi pagal šį reikalavimą.</w:t>
            </w:r>
          </w:p>
          <w:p w14:paraId="0F1D7B02" w14:textId="629EAC6E" w:rsidR="00E43A7A" w:rsidRPr="007342BC" w:rsidRDefault="004F302F" w:rsidP="0061388D">
            <w:pPr>
              <w:snapToGrid w:val="0"/>
              <w:jc w:val="both"/>
            </w:pPr>
            <w:r w:rsidRPr="004F302F">
              <w:rPr>
                <w:rFonts w:ascii="Times New Roman" w:eastAsia="Times New Roman" w:hAnsi="Times New Roman" w:cs="Times New Roman"/>
                <w:bCs/>
                <w:sz w:val="24"/>
                <w:szCs w:val="24"/>
                <w:lang w:eastAsia="ar-SA"/>
              </w:rPr>
              <w:t xml:space="preserve">Jei tiekėjas teikia informaciją apie vykdomą (-as) sutartį (-is), </w:t>
            </w:r>
            <w:r w:rsidRPr="004F302F">
              <w:rPr>
                <w:rFonts w:ascii="Times New Roman" w:eastAsia="Calibri" w:hAnsi="Times New Roman" w:cs="Times New Roman"/>
                <w:color w:val="000000"/>
                <w:sz w:val="24"/>
                <w:szCs w:val="24"/>
                <w:lang w:eastAsia="en-US"/>
              </w:rPr>
              <w:t xml:space="preserve">laikoma, kad tiekėjo patirtis atitinka keliamą reikalavimą, jei iki pasiūlymo pateikimo dienos suteiktų paslaugų dalis yra ne </w:t>
            </w:r>
            <w:r w:rsidRPr="004F302F">
              <w:rPr>
                <w:rFonts w:ascii="Times New Roman" w:eastAsia="Calibri" w:hAnsi="Times New Roman" w:cs="Times New Roman"/>
                <w:color w:val="000000"/>
                <w:sz w:val="24"/>
                <w:szCs w:val="24"/>
                <w:lang w:eastAsia="en-US"/>
              </w:rPr>
              <w:lastRenderedPageBreak/>
              <w:t xml:space="preserve">mažesnė </w:t>
            </w:r>
            <w:r w:rsidRPr="00AF7972">
              <w:rPr>
                <w:rFonts w:ascii="Times New Roman" w:eastAsia="Calibri" w:hAnsi="Times New Roman" w:cs="Times New Roman"/>
                <w:color w:val="000000"/>
                <w:sz w:val="24"/>
                <w:szCs w:val="24"/>
                <w:lang w:eastAsia="en-US"/>
              </w:rPr>
              <w:t>kaip 1</w:t>
            </w:r>
            <w:r w:rsidR="00AF7972" w:rsidRPr="00AF7972">
              <w:rPr>
                <w:rFonts w:ascii="Times New Roman" w:eastAsia="Calibri" w:hAnsi="Times New Roman" w:cs="Times New Roman"/>
                <w:color w:val="000000"/>
                <w:sz w:val="24"/>
                <w:szCs w:val="24"/>
                <w:lang w:eastAsia="en-US"/>
              </w:rPr>
              <w:t>5</w:t>
            </w:r>
            <w:r w:rsidRPr="00AF7972">
              <w:rPr>
                <w:rFonts w:ascii="Times New Roman" w:eastAsia="Calibri" w:hAnsi="Times New Roman" w:cs="Times New Roman"/>
                <w:color w:val="000000"/>
                <w:sz w:val="24"/>
                <w:szCs w:val="24"/>
                <w:lang w:eastAsia="en-US"/>
              </w:rPr>
              <w:t> 000,00</w:t>
            </w:r>
            <w:r w:rsidRPr="004F302F">
              <w:rPr>
                <w:rFonts w:ascii="Times New Roman" w:eastAsia="Calibri" w:hAnsi="Times New Roman" w:cs="Times New Roman"/>
                <w:color w:val="000000"/>
                <w:sz w:val="24"/>
                <w:szCs w:val="24"/>
                <w:lang w:eastAsia="en-US"/>
              </w:rPr>
              <w:t xml:space="preserve"> </w:t>
            </w:r>
            <w:r w:rsidR="00AF7972" w:rsidRPr="00AF7972">
              <w:rPr>
                <w:rFonts w:ascii="Times New Roman" w:eastAsia="Calibri" w:hAnsi="Times New Roman" w:cs="Times New Roman"/>
                <w:color w:val="000000"/>
                <w:sz w:val="24"/>
                <w:szCs w:val="24"/>
                <w:lang w:eastAsia="en-US"/>
              </w:rPr>
              <w:t>(penkiolika tūkstančių)</w:t>
            </w:r>
            <w:r w:rsidR="00AF7972">
              <w:rPr>
                <w:rFonts w:ascii="Times New Roman" w:eastAsia="Calibri" w:hAnsi="Times New Roman" w:cs="Times New Roman"/>
                <w:color w:val="000000"/>
                <w:sz w:val="24"/>
                <w:szCs w:val="24"/>
                <w:lang w:eastAsia="en-US"/>
              </w:rPr>
              <w:t xml:space="preserve"> </w:t>
            </w:r>
            <w:r w:rsidRPr="004F302F">
              <w:rPr>
                <w:rFonts w:ascii="Times New Roman" w:eastAsia="Calibri" w:hAnsi="Times New Roman" w:cs="Times New Roman"/>
                <w:color w:val="000000"/>
                <w:sz w:val="24"/>
                <w:szCs w:val="24"/>
                <w:lang w:eastAsia="en-US"/>
              </w:rPr>
              <w:t xml:space="preserve">eurų be PVM. </w:t>
            </w:r>
            <w:r w:rsidRPr="004F302F">
              <w:rPr>
                <w:rFonts w:ascii="Times New Roman" w:eastAsia="Times New Roman" w:hAnsi="Times New Roman" w:cs="Times New Roman"/>
                <w:bCs/>
                <w:sz w:val="24"/>
                <w:szCs w:val="24"/>
                <w:lang w:eastAsia="ar-SA"/>
              </w:rPr>
              <w:t>Į bendrą vertę įskaičiuojama sutarties (-čių) įvykdyta ir apmokėta dalis už konferencijų ar kitų panašaus pobūdžio renginių organizavimo paslaugas.</w:t>
            </w:r>
          </w:p>
        </w:tc>
        <w:tc>
          <w:tcPr>
            <w:tcW w:w="4564" w:type="dxa"/>
            <w:tcBorders>
              <w:top w:val="single" w:sz="4" w:space="0" w:color="000000" w:themeColor="text1"/>
              <w:left w:val="single" w:sz="4" w:space="0" w:color="auto"/>
              <w:bottom w:val="single" w:sz="4" w:space="0" w:color="000000" w:themeColor="text1"/>
              <w:right w:val="single" w:sz="4" w:space="0" w:color="000000" w:themeColor="text1"/>
            </w:tcBorders>
          </w:tcPr>
          <w:p w14:paraId="0619E802" w14:textId="77777777" w:rsidR="004F302F" w:rsidRPr="004F302F" w:rsidRDefault="004F302F" w:rsidP="004F302F">
            <w:pPr>
              <w:tabs>
                <w:tab w:val="left" w:pos="386"/>
                <w:tab w:val="left" w:pos="536"/>
                <w:tab w:val="left" w:pos="824"/>
                <w:tab w:val="left" w:pos="1100"/>
              </w:tabs>
              <w:contextualSpacing/>
              <w:jc w:val="both"/>
              <w:rPr>
                <w:rFonts w:ascii="Times New Roman" w:eastAsia="Times New Roman" w:hAnsi="Times New Roman" w:cs="Times New Roman"/>
                <w:bCs/>
                <w:sz w:val="24"/>
                <w:szCs w:val="24"/>
                <w:lang w:eastAsia="ar-SA"/>
              </w:rPr>
            </w:pPr>
            <w:r w:rsidRPr="004F302F">
              <w:rPr>
                <w:rFonts w:ascii="Times New Roman" w:eastAsia="Times New Roman" w:hAnsi="Times New Roman" w:cs="Times New Roman"/>
                <w:bCs/>
                <w:sz w:val="24"/>
                <w:szCs w:val="24"/>
                <w:lang w:eastAsia="ar-SA"/>
              </w:rPr>
              <w:lastRenderedPageBreak/>
              <w:t>1) Tiekėjo per pastaruosius 3 (trejus) metus (iki pasiūlymų pateikimo termino pabaigos) arba per laiką nuo tiekėjo įregistravimo dienos (jeigu tiekėjas vykdė veiklą mažiau kaip 3 (trejus) metus) įvykdytų/vykdomų sutarčių sąrašas (patvirtintas tiekėjo vadovo ar jo įgalioto asmens parašu), kuriame nurodyta: sutarties paslaugų pavadinimas, trumpas paslaugų apibūdinimas, sutarties vykdymo laikotarpis (pradžios ir pabaigos datos „nuo-iki“ metai, mėnuo), sutarties vertė/bendros sumos, Eur be PVM, paslaugų gavėjas – užsakovas ir jo kontaktiniai duomenys.</w:t>
            </w:r>
          </w:p>
          <w:p w14:paraId="2AE63B04" w14:textId="77777777" w:rsidR="004F302F" w:rsidRPr="004F302F" w:rsidRDefault="004F302F" w:rsidP="004F302F">
            <w:pPr>
              <w:tabs>
                <w:tab w:val="left" w:pos="386"/>
                <w:tab w:val="left" w:pos="536"/>
                <w:tab w:val="left" w:pos="824"/>
                <w:tab w:val="left" w:pos="1100"/>
              </w:tabs>
              <w:contextualSpacing/>
              <w:jc w:val="both"/>
              <w:rPr>
                <w:rFonts w:ascii="Times New Roman" w:eastAsia="Times New Roman" w:hAnsi="Times New Roman" w:cs="Times New Roman"/>
                <w:bCs/>
                <w:sz w:val="24"/>
                <w:szCs w:val="24"/>
                <w:lang w:eastAsia="ar-SA"/>
              </w:rPr>
            </w:pPr>
            <w:r w:rsidRPr="004F302F">
              <w:rPr>
                <w:rFonts w:ascii="Times New Roman" w:eastAsia="Times New Roman" w:hAnsi="Times New Roman" w:cs="Times New Roman"/>
                <w:bCs/>
                <w:sz w:val="24"/>
                <w:szCs w:val="24"/>
                <w:lang w:eastAsia="ar-SA"/>
              </w:rPr>
              <w:t xml:space="preserve">2) Užsakovo (nurodyto įvykdytų ir/ar vykdomų sutarčių sąraše) atsiliepimai (patvirtinti užsakovo vadovo ar jo įgalioto asmens parašu bei įmonės antspaudu (jei turi) ar kiti dokumentai (pvz. šalių pasirašyti </w:t>
            </w:r>
            <w:r w:rsidRPr="004F302F">
              <w:rPr>
                <w:rFonts w:ascii="Times New Roman" w:eastAsia="Times New Roman" w:hAnsi="Times New Roman" w:cs="Times New Roman"/>
                <w:bCs/>
                <w:sz w:val="24"/>
                <w:szCs w:val="24"/>
                <w:lang w:eastAsia="ar-SA"/>
              </w:rPr>
              <w:lastRenderedPageBreak/>
              <w:t>atliktų paslaugų – priėmimo – perdavimo aktai), kuriuose turi būti nurodyta, kad sutartis ar sutarties dalis, jei tiekėjas pateikia duomenis apie vykdomą sutartį arba sutarčių dalis, susijusi su konferencijų ar kitų panašaus pobūdžio renginių organizavimo paslaugomis visą sutarties laikotarpį buvo tinkamai vykdyta ir yra tinkamai įvykdyta.</w:t>
            </w:r>
          </w:p>
          <w:p w14:paraId="7DDC0EA4" w14:textId="3F4E1C35" w:rsidR="00E43A7A" w:rsidRPr="004F302F" w:rsidRDefault="004F302F" w:rsidP="004F302F">
            <w:pPr>
              <w:tabs>
                <w:tab w:val="left" w:pos="386"/>
                <w:tab w:val="left" w:pos="536"/>
                <w:tab w:val="left" w:pos="824"/>
                <w:tab w:val="left" w:pos="1100"/>
              </w:tabs>
              <w:contextualSpacing/>
              <w:jc w:val="both"/>
              <w:rPr>
                <w:rFonts w:ascii="Times New Roman" w:eastAsia="Times New Roman" w:hAnsi="Times New Roman" w:cs="Times New Roman"/>
                <w:bCs/>
                <w:sz w:val="24"/>
                <w:szCs w:val="24"/>
                <w:lang w:eastAsia="ar-SA"/>
              </w:rPr>
            </w:pPr>
            <w:r w:rsidRPr="004F302F">
              <w:rPr>
                <w:rFonts w:ascii="Times New Roman" w:eastAsia="Times New Roman" w:hAnsi="Times New Roman" w:cs="Times New Roman"/>
                <w:bCs/>
                <w:sz w:val="24"/>
                <w:szCs w:val="24"/>
                <w:lang w:eastAsia="ar-SA"/>
              </w:rPr>
              <w:t>Perkančioji organizacija, norėdama įsitikinti tiekėjo pajėgumu įvykdyti sutartį ir/ar patikslinti pateiktą informaciją, pasilieka sau teisę be išankstinio įspėjimo susisiekti su tiekėjo nurodytu užsakovo atstovu ir/ar kreiptis į kompetentingas institucijas.</w:t>
            </w:r>
          </w:p>
        </w:tc>
      </w:tr>
      <w:bookmarkEnd w:id="0"/>
    </w:tbl>
    <w:p w14:paraId="0D363A99" w14:textId="6BEA592F" w:rsidR="00E7125A" w:rsidRPr="000013BA" w:rsidRDefault="00E7125A" w:rsidP="000013BA"/>
    <w:sectPr w:rsidR="00E7125A" w:rsidRPr="000013BA">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D9BBB" w14:textId="77777777" w:rsidR="00582DE9" w:rsidRDefault="00582DE9" w:rsidP="00E43A7A">
      <w:pPr>
        <w:spacing w:after="0" w:line="240" w:lineRule="auto"/>
      </w:pPr>
      <w:r>
        <w:separator/>
      </w:r>
    </w:p>
  </w:endnote>
  <w:endnote w:type="continuationSeparator" w:id="0">
    <w:p w14:paraId="2367EC29" w14:textId="77777777" w:rsidR="00582DE9" w:rsidRDefault="00582DE9" w:rsidP="00E43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D824C" w14:textId="77777777" w:rsidR="00582DE9" w:rsidRDefault="00582DE9" w:rsidP="00E43A7A">
      <w:pPr>
        <w:spacing w:after="0" w:line="240" w:lineRule="auto"/>
      </w:pPr>
      <w:r>
        <w:separator/>
      </w:r>
    </w:p>
  </w:footnote>
  <w:footnote w:type="continuationSeparator" w:id="0">
    <w:p w14:paraId="3F8A19F8" w14:textId="77777777" w:rsidR="00582DE9" w:rsidRDefault="00582DE9" w:rsidP="00E43A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901A1A"/>
    <w:multiLevelType w:val="multilevel"/>
    <w:tmpl w:val="FFE0F3F8"/>
    <w:lvl w:ilvl="0">
      <w:start w:val="1"/>
      <w:numFmt w:val="bullet"/>
      <w:lvlText w:val="●"/>
      <w:lvlJc w:val="left"/>
      <w:pPr>
        <w:ind w:left="2421" w:hanging="360"/>
      </w:pPr>
      <w:rPr>
        <w:rFonts w:ascii="Noto Sans Symbols" w:eastAsia="Noto Sans Symbols" w:hAnsi="Noto Sans Symbols" w:cs="Noto Sans Symbols"/>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2"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8202454">
    <w:abstractNumId w:val="0"/>
  </w:num>
  <w:num w:numId="2" w16cid:durableId="1465468263">
    <w:abstractNumId w:val="2"/>
  </w:num>
  <w:num w:numId="3" w16cid:durableId="2107917323">
    <w:abstractNumId w:val="1"/>
  </w:num>
  <w:num w:numId="4" w16cid:durableId="15283674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A7A"/>
    <w:rsid w:val="000013BA"/>
    <w:rsid w:val="00077D64"/>
    <w:rsid w:val="00123D1D"/>
    <w:rsid w:val="001A7690"/>
    <w:rsid w:val="00370BDA"/>
    <w:rsid w:val="003976E6"/>
    <w:rsid w:val="003B181B"/>
    <w:rsid w:val="00416FDD"/>
    <w:rsid w:val="004772ED"/>
    <w:rsid w:val="004F302F"/>
    <w:rsid w:val="00504618"/>
    <w:rsid w:val="005652E6"/>
    <w:rsid w:val="00582DE9"/>
    <w:rsid w:val="005C41F5"/>
    <w:rsid w:val="005C6FFB"/>
    <w:rsid w:val="0061388D"/>
    <w:rsid w:val="00715395"/>
    <w:rsid w:val="007649AF"/>
    <w:rsid w:val="00791A75"/>
    <w:rsid w:val="007A704A"/>
    <w:rsid w:val="007D3B12"/>
    <w:rsid w:val="007F64A5"/>
    <w:rsid w:val="008A6F18"/>
    <w:rsid w:val="0094209E"/>
    <w:rsid w:val="009927EA"/>
    <w:rsid w:val="009C1A9E"/>
    <w:rsid w:val="00A07DB6"/>
    <w:rsid w:val="00AF7972"/>
    <w:rsid w:val="00B575AF"/>
    <w:rsid w:val="00BC7369"/>
    <w:rsid w:val="00C36E7D"/>
    <w:rsid w:val="00D16D1F"/>
    <w:rsid w:val="00E228B0"/>
    <w:rsid w:val="00E3404C"/>
    <w:rsid w:val="00E43A7A"/>
    <w:rsid w:val="00E7125A"/>
    <w:rsid w:val="00E85B20"/>
    <w:rsid w:val="00EB1D5F"/>
    <w:rsid w:val="00ED28CB"/>
    <w:rsid w:val="00F876DF"/>
    <w:rsid w:val="00FB6BF8"/>
    <w:rsid w:val="1B39F37E"/>
    <w:rsid w:val="2E9FDA32"/>
    <w:rsid w:val="3AB446F6"/>
    <w:rsid w:val="6E19E2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C3201"/>
  <w15:chartTrackingRefBased/>
  <w15:docId w15:val="{69125FA1-96C4-44ED-A7AD-6E264A83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3A7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1"/>
    <w:qFormat/>
    <w:rsid w:val="00E43A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1"/>
    <w:unhideWhenUsed/>
    <w:qFormat/>
    <w:rsid w:val="00E43A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43A7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43A7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43A7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43A7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43A7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43A7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43A7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E43A7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1"/>
    <w:rsid w:val="00E43A7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43A7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43A7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43A7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43A7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3A7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3A7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3A7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3A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43A7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3A7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43A7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3A7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3A7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E43A7A"/>
    <w:pPr>
      <w:ind w:left="720"/>
      <w:contextualSpacing/>
    </w:pPr>
  </w:style>
  <w:style w:type="character" w:styleId="Rykuspabraukimas">
    <w:name w:val="Intense Emphasis"/>
    <w:basedOn w:val="Numatytasispastraiposriftas"/>
    <w:uiPriority w:val="21"/>
    <w:qFormat/>
    <w:rsid w:val="00E43A7A"/>
    <w:rPr>
      <w:i/>
      <w:iCs/>
      <w:color w:val="0F4761" w:themeColor="accent1" w:themeShade="BF"/>
    </w:rPr>
  </w:style>
  <w:style w:type="paragraph" w:styleId="Iskirtacitata">
    <w:name w:val="Intense Quote"/>
    <w:basedOn w:val="prastasis"/>
    <w:next w:val="prastasis"/>
    <w:link w:val="IskirtacitataDiagrama"/>
    <w:uiPriority w:val="30"/>
    <w:qFormat/>
    <w:rsid w:val="00E43A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43A7A"/>
    <w:rPr>
      <w:i/>
      <w:iCs/>
      <w:color w:val="0F4761" w:themeColor="accent1" w:themeShade="BF"/>
    </w:rPr>
  </w:style>
  <w:style w:type="character" w:styleId="Rykinuoroda">
    <w:name w:val="Intense Reference"/>
    <w:basedOn w:val="Numatytasispastraiposriftas"/>
    <w:uiPriority w:val="32"/>
    <w:qFormat/>
    <w:rsid w:val="00E43A7A"/>
    <w:rPr>
      <w:b/>
      <w:bCs/>
      <w:smallCaps/>
      <w:color w:val="0F4761" w:themeColor="accent1" w:themeShade="BF"/>
      <w:spacing w:val="5"/>
    </w:rPr>
  </w:style>
  <w:style w:type="paragraph" w:styleId="Puslapioinaostekstas">
    <w:name w:val="footnote text"/>
    <w:aliases w:val="Diagrama1, Diagrama1"/>
    <w:basedOn w:val="prastasis"/>
    <w:link w:val="PuslapioinaostekstasDiagrama"/>
    <w:uiPriority w:val="99"/>
    <w:unhideWhenUsed/>
    <w:rsid w:val="00E43A7A"/>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E43A7A"/>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43A7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43A7A"/>
    <w:rPr>
      <w:vertAlign w:val="superscript"/>
    </w:rPr>
  </w:style>
  <w:style w:type="table" w:styleId="Lentelstinklelis">
    <w:name w:val="Table Grid"/>
    <w:aliases w:val="Smart Text Table"/>
    <w:basedOn w:val="prastojilentel"/>
    <w:uiPriority w:val="39"/>
    <w:rsid w:val="00E43A7A"/>
    <w:pPr>
      <w:spacing w:after="0" w:line="240" w:lineRule="auto"/>
    </w:pPr>
    <w:rPr>
      <w:rFonts w:ascii="Times New Roman"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077D64"/>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453140ca31c7f660ec688e8864c0b0c9">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c15b5d828b614af8610f8aa62c48de"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A3D8FF8F-F40F-46BD-9CEA-62627F5EF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FBF30-CEC4-426A-BE84-6BE4E2D71019}">
  <ds:schemaRefs>
    <ds:schemaRef ds:uri="http://schemas.microsoft.com/sharepoint/v3/contenttype/forms"/>
  </ds:schemaRefs>
</ds:datastoreItem>
</file>

<file path=customXml/itemProps3.xml><?xml version="1.0" encoding="utf-8"?>
<ds:datastoreItem xmlns:ds="http://schemas.openxmlformats.org/officeDocument/2006/customXml" ds:itemID="{CFC7A277-7275-48A9-8F41-B1A7D4580EE7}">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2498</Words>
  <Characters>1425</Characters>
  <Application>Microsoft Office Word</Application>
  <DocSecurity>0</DocSecurity>
  <Lines>11</Lines>
  <Paragraphs>7</Paragraphs>
  <ScaleCrop>false</ScaleCrop>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Remigijus Plakys</cp:lastModifiedBy>
  <cp:revision>9</cp:revision>
  <dcterms:created xsi:type="dcterms:W3CDTF">2025-12-29T15:50:00Z</dcterms:created>
  <dcterms:modified xsi:type="dcterms:W3CDTF">2026-05-07T05:04:00Z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